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40" w:leader="none"/>
        </w:tabs>
        <w:spacing w:lineRule="exact" w:line="355" w:before="0" w:after="0"/>
        <w:ind w:left="0" w:right="-1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1810385</wp:posOffset>
            </wp:positionH>
            <wp:positionV relativeFrom="paragraph">
              <wp:posOffset>-5715</wp:posOffset>
            </wp:positionV>
            <wp:extent cx="496570" cy="611505"/>
            <wp:effectExtent l="0" t="0" r="0" b="0"/>
            <wp:wrapTight wrapText="bothSides">
              <wp:wrapPolygon edited="0">
                <wp:start x="-202" y="0"/>
                <wp:lineTo x="-202" y="20638"/>
                <wp:lineTo x="20682" y="20638"/>
                <wp:lineTo x="20682" y="0"/>
                <wp:lineTo x="-202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540" w:leader="none"/>
        </w:tabs>
        <w:spacing w:lineRule="exact" w:line="355" w:before="0" w:after="0"/>
        <w:ind w:left="0" w:right="-1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tabs>
          <w:tab w:val="left" w:pos="540" w:leader="none"/>
        </w:tabs>
        <w:spacing w:lineRule="exact" w:line="355" w:before="0" w:after="0"/>
        <w:ind w:left="0" w:right="-1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40" w:leader="none"/>
        </w:tabs>
        <w:spacing w:lineRule="exact" w:line="355" w:before="0" w:after="0"/>
        <w:ind w:left="0" w:right="-1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3507740</wp:posOffset>
            </wp:positionH>
            <wp:positionV relativeFrom="paragraph">
              <wp:posOffset>-714375</wp:posOffset>
            </wp:positionV>
            <wp:extent cx="460375" cy="611505"/>
            <wp:effectExtent l="0" t="0" r="0" b="0"/>
            <wp:wrapTopAndBottom/>
            <wp:docPr id="2" name="Рисунок 1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>
      <w:pPr>
        <w:pStyle w:val="Normal"/>
        <w:tabs>
          <w:tab w:val="left" w:pos="1620" w:leader="none"/>
        </w:tabs>
        <w:spacing w:lineRule="auto" w:line="240" w:before="0" w:after="24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p>
      <w:pPr>
        <w:pStyle w:val="Normal"/>
        <w:tabs>
          <w:tab w:val="left" w:pos="8100" w:leader="none"/>
        </w:tabs>
        <w:spacing w:lineRule="auto" w:line="240" w:before="0" w:after="0"/>
        <w:ind w:left="0" w:right="-23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                                                                                                   №   ____________</w:t>
      </w:r>
    </w:p>
    <w:p>
      <w:pPr>
        <w:pStyle w:val="Normal"/>
        <w:spacing w:lineRule="exact" w:line="480" w:before="0" w:after="48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ЕВПАТОРИЯ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Liberation Serif" w:hAnsi="Liberation Serif"/>
          <w:b/>
          <w:color w:val="000000"/>
          <w:sz w:val="24"/>
          <w:szCs w:val="24"/>
          <w:lang w:eastAsia="ru-RU"/>
        </w:rPr>
        <w:t>Об утверждении административного регламента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Liberation Serif" w:hAnsi="Liberation Serif"/>
          <w:b/>
          <w:color w:val="000000"/>
          <w:sz w:val="24"/>
          <w:szCs w:val="24"/>
          <w:lang w:eastAsia="ru-RU"/>
        </w:rPr>
        <w:t>предоставления государственной услуги</w:t>
      </w:r>
    </w:p>
    <w:p>
      <w:pPr>
        <w:pStyle w:val="Style22"/>
        <w:jc w:val="center"/>
        <w:rPr/>
      </w:pPr>
      <w:r>
        <w:rPr>
          <w:rFonts w:cs="Times New Roman" w:ascii="Liberation Serif" w:hAnsi="Liberation Serif"/>
          <w:b/>
          <w:color w:val="000000"/>
          <w:sz w:val="24"/>
          <w:szCs w:val="24"/>
        </w:rPr>
        <w:t>«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Выдача предварительного разрешения на </w:t>
      </w:r>
    </w:p>
    <w:p>
      <w:pPr>
        <w:pStyle w:val="Style22"/>
        <w:jc w:val="center"/>
        <w:rPr/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совершение сделок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с недвижимым и иным </w:t>
      </w:r>
    </w:p>
    <w:p>
      <w:pPr>
        <w:pStyle w:val="Style22"/>
        <w:jc w:val="center"/>
        <w:rPr/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имуществом, в отношении которого</w:t>
      </w:r>
    </w:p>
    <w:p>
      <w:pPr>
        <w:pStyle w:val="Style22"/>
        <w:spacing w:lineRule="exact" w:line="273" w:before="0" w:after="0"/>
        <w:jc w:val="center"/>
        <w:rPr/>
      </w:pPr>
      <w:r>
        <w:rPr>
          <w:rFonts w:eastAsia="Times New Roman" w:cs="Times New Roman" w:ascii="Liberation Serif" w:hAnsi="Liberation Serif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color w:val="000000"/>
          <w:sz w:val="24"/>
          <w:szCs w:val="24"/>
          <w:lang w:eastAsia="ru-RU"/>
        </w:rPr>
        <w:t>несовершеннолетние имеют право собственности»</w:t>
      </w:r>
    </w:p>
    <w:p>
      <w:pPr>
        <w:pStyle w:val="Style22"/>
        <w:spacing w:lineRule="exact" w:line="273" w:before="0" w:after="0"/>
        <w:jc w:val="center"/>
        <w:rPr>
          <w:rFonts w:ascii="Liberation Serif" w:hAnsi="Liberation Serif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="0" w:after="0"/>
        <w:ind w:left="0" w:right="-34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iCs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Liberation Serif" w:hAnsi="Liberation Serif"/>
          <w:iCs/>
          <w:color w:val="000000"/>
          <w:sz w:val="24"/>
          <w:szCs w:val="24"/>
          <w:lang w:eastAsia="ru-RU"/>
        </w:rPr>
        <w:t xml:space="preserve">В соответствии со ст. 16.1 Федерального закона от 06.10.2003 № 131-ФЗ 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 w:cs="Times New Roman" w:ascii="Liberation Serif" w:hAnsi="Liberation Serif"/>
          <w:b w:val="false"/>
          <w:bCs w:val="false"/>
          <w:iCs/>
          <w:color w:val="000000"/>
          <w:sz w:val="24"/>
          <w:szCs w:val="24"/>
          <w:lang w:eastAsia="en-US"/>
        </w:rPr>
        <w:t xml:space="preserve">Федеральным законом от 06.10.2003 № 131-ФЗ «Об общих принципах организации местного самоуправления в </w:t>
      </w:r>
      <w:r>
        <w:rPr>
          <w:rFonts w:eastAsia="Times New Roman" w:cs="Times New Roman" w:ascii="Liberation Serif" w:hAnsi="Liberation Serif"/>
          <w:b w:val="false"/>
          <w:bCs w:val="false"/>
          <w:iCs/>
          <w:color w:val="000000"/>
          <w:sz w:val="24"/>
          <w:szCs w:val="24"/>
          <w:lang w:eastAsia="ru-RU"/>
        </w:rPr>
        <w:t>Российской Федерации», Федеральным законом от 24.04.2008                   № 48-ФЗ «Об опеке и попечительстве»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Liberation Serif" w:hAnsi="Liberation Serif"/>
          <w:iCs/>
          <w:color w:val="000000"/>
          <w:sz w:val="24"/>
          <w:szCs w:val="24"/>
          <w:lang w:eastAsia="ru-RU"/>
        </w:rPr>
        <w:t xml:space="preserve">приказом Министерства образования, науки и молодежи Республики Крым от 03.08.2015 № 767 «О порядке выдачи органом опеки и попечительства предварительного разрешения (согласия), затрагивающего осуществление имущественных прав несовершеннолетних, недееспособных, ограниченно дееспособных граждан»,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постановлением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zh-CN"/>
        </w:rPr>
        <w:t>Совета министров Республики Крым от 29.11.2021 № 719                            «</w:t>
      </w:r>
      <w:r>
        <w:rPr>
          <w:rFonts w:eastAsia="Times New Roman" w:cs="Times New Roman"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Об утверждении Порядка разработки и утверждения административных регламентов предоставления  государственных услуг и признании утратившими силу некоторых постановлений Совета министров Республики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zh-CN"/>
        </w:rPr>
        <w:t xml:space="preserve">Крым», </w:t>
      </w:r>
      <w:r>
        <w:rPr>
          <w:rFonts w:eastAsia="Times New Roman" w:cs="Times New Roman" w:ascii="Liberation Serif" w:hAnsi="Liberation Serif"/>
          <w:iCs/>
          <w:color w:val="000000"/>
          <w:sz w:val="24"/>
          <w:szCs w:val="24"/>
          <w:lang w:eastAsia="ru-RU"/>
        </w:rPr>
        <w:t xml:space="preserve">Уставом муниципального образования городской округ Евпатория Республики Крым, постановлением администрации города Евпатории Республики Крым от 26.02.2019  № 262-п «Об утверждении порядка разработки и утверждения административных регламентов и порядка проведения экспертизы проектов административных регламентов предоставления муниципальных услуг», в целях обеспечения дополнительных гарантий гражданам при получении государственной услуги, администрация  города  Евпатории Республики Крым    </w:t>
      </w:r>
      <w:r>
        <w:rPr>
          <w:rFonts w:eastAsia="Times New Roman" w:cs="Times New Roman" w:ascii="Liberation Serif" w:hAnsi="Liberation Serif"/>
          <w:bCs/>
          <w:iCs/>
          <w:color w:val="000000"/>
          <w:sz w:val="24"/>
          <w:szCs w:val="24"/>
          <w:lang w:eastAsia="ru-RU"/>
        </w:rPr>
        <w:t>п о с т а н о в л я е т:</w:t>
      </w: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Liberation Serif" w:hAnsi="Liberation Serif"/>
          <w:bCs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0" w:right="-1" w:firstLine="720"/>
        <w:jc w:val="both"/>
        <w:rPr>
          <w:rFonts w:ascii="Liberation Serif" w:hAnsi="Liberation Serif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bCs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993" w:leader="none"/>
        </w:tabs>
        <w:bidi w:val="0"/>
        <w:spacing w:lineRule="auto" w:line="235" w:before="0" w:after="0"/>
        <w:ind w:right="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  <w:t xml:space="preserve">1. Утвердить административный регламент предоставления государственной услуги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4"/>
          <w:szCs w:val="24"/>
          <w:lang w:eastAsia="ru-RU"/>
        </w:rPr>
        <w:t xml:space="preserve">«Выдача предварительного разрешения на совершение сделок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с недвижимым                            и иным имуществом, в отношении которого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4"/>
          <w:szCs w:val="24"/>
          <w:lang w:eastAsia="ru-RU"/>
        </w:rPr>
        <w:t xml:space="preserve"> несовершеннолетние имеют право собственности».  Прилагается.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993" w:leader="none"/>
        </w:tabs>
        <w:overflowPunct w:val="true"/>
        <w:bidi w:val="0"/>
        <w:spacing w:lineRule="auto" w:line="235" w:before="0" w:after="0"/>
        <w:ind w:left="0" w:right="-283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  <w:tab/>
        <w:t>2. Признать утратившими силу постановления администрации города Евпатории Республики Крым: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993" w:leader="none"/>
        </w:tabs>
        <w:overflowPunct w:val="true"/>
        <w:bidi w:val="0"/>
        <w:spacing w:lineRule="auto" w:line="235" w:before="0" w:after="0"/>
        <w:ind w:left="0" w:right="-283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  <w:tab/>
        <w:t xml:space="preserve">- от 09.09.2019 № 1755-п «Об утверждении административного регламента предоставления государственной услуги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4"/>
          <w:szCs w:val="24"/>
          <w:lang w:eastAsia="ru-RU"/>
        </w:rPr>
        <w:t>«Выдача предварительного разрешения на совершение сделок с недвижимым и иным имуществом, в отношении которого  несовершеннолетние имеют право собственности».</w:t>
      </w: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993" w:leader="none"/>
        </w:tabs>
        <w:overflowPunct w:val="true"/>
        <w:bidi w:val="0"/>
        <w:spacing w:lineRule="auto" w:line="235" w:before="0" w:after="0"/>
        <w:ind w:left="0" w:right="-283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  <w:tab/>
        <w:t xml:space="preserve">- от 14.12.2021 № 2663-п о внесении изменений в постановление администрации города Евпатории Республики Крым от 09.09.2019 № 1755-п «Об утверждении административного регламента предоставления государственной услуги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4"/>
          <w:szCs w:val="24"/>
          <w:lang w:eastAsia="ru-RU"/>
        </w:rPr>
        <w:t>«Выдача предварительного разрешения на совершение сделок с недвижимым и иным имуществом, в отношении которого  несовершеннолетние имеют право собственности»;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993" w:leader="none"/>
        </w:tabs>
        <w:overflowPunct w:val="true"/>
        <w:bidi w:val="0"/>
        <w:spacing w:lineRule="auto" w:line="235" w:before="0" w:after="0"/>
        <w:ind w:left="0" w:right="-283" w:hanging="0"/>
        <w:jc w:val="both"/>
        <w:rPr>
          <w:color w:val="000000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4"/>
          <w:szCs w:val="24"/>
          <w:lang w:eastAsia="ru-RU"/>
        </w:rPr>
        <w:tab/>
        <w:t>- от 12.02.2021 № 167-п о внесении изменений в постановление администрации города Евпатории Республики Крым от 09.09.2019 № 1755-п «Об утверждении административного регламента предоставления государственной услуги «Выдача предварительного разрешения на совершение сделок с недвижимым и иным имуществом, в отношении которого  несовершеннолетние имеют право собственности».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400" w:leader="none"/>
          <w:tab w:val="left" w:pos="993" w:leader="none"/>
        </w:tabs>
        <w:overflowPunct w:val="true"/>
        <w:bidi w:val="0"/>
        <w:spacing w:lineRule="auto" w:line="235" w:before="0" w:after="0"/>
        <w:ind w:left="0" w:right="-283" w:hanging="0"/>
        <w:jc w:val="both"/>
        <w:rPr/>
      </w:pP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  <w:tab/>
        <w:tab/>
        <w:t>3. Настоящее постановление вступает в силу со дня его обнародования на официальном портале Правительства Республики Крым – http://rk.gov.ru в разделе: муниципальные  образования,  подраздел – Евпатория,  а также  на официальном сайте муниципального образования городской округ Евпатория Республики Крым –</w:t>
      </w:r>
      <w:r>
        <w:rPr>
          <w:rFonts w:eastAsia="Times New Roman" w:cs="Times New Roman" w:ascii="Liberation Serif" w:hAnsi="Liberation Serif"/>
          <w:color w:val="000000"/>
          <w:sz w:val="24"/>
          <w:szCs w:val="24"/>
          <w:u w:val="none"/>
          <w:lang w:eastAsia="ru-RU"/>
        </w:rPr>
        <w:t xml:space="preserve"> http</w:t>
      </w:r>
      <w:r>
        <w:rPr>
          <w:rStyle w:val="Style15"/>
          <w:rFonts w:eastAsia="Times New Roman" w:cs="Times New Roman" w:ascii="Liberation Serif" w:hAnsi="Liberation Serif"/>
          <w:color w:val="000000"/>
          <w:sz w:val="24"/>
          <w:szCs w:val="24"/>
          <w:u w:val="none"/>
          <w:lang w:val="en-US" w:eastAsia="ru-RU"/>
        </w:rPr>
        <w:t>:/</w:t>
      </w:r>
      <w:r>
        <w:rPr>
          <w:rStyle w:val="Style15"/>
          <w:rFonts w:eastAsia="Times New Roman" w:cs="Times New Roman" w:ascii="Liberation Serif" w:hAnsi="Liberation Serif"/>
          <w:color w:val="000000"/>
          <w:sz w:val="24"/>
          <w:szCs w:val="24"/>
          <w:u w:val="none"/>
          <w:lang w:val="uk-UA" w:eastAsia="ru-RU"/>
        </w:rPr>
        <w:t>/</w:t>
      </w:r>
      <w:hyperlink r:id="rId4">
        <w:r>
          <w:rPr>
            <w:rStyle w:val="Style15"/>
            <w:rFonts w:eastAsia="Times New Roman" w:cs="Times New Roman" w:ascii="Liberation Serif" w:hAnsi="Liberation Serif"/>
            <w:color w:val="000000"/>
            <w:sz w:val="24"/>
            <w:szCs w:val="24"/>
            <w:u w:val="none"/>
            <w:lang w:val="en-US" w:eastAsia="ru-RU"/>
          </w:rPr>
          <w:t>my</w:t>
        </w:r>
      </w:hyperlink>
      <w:hyperlink r:id="rId5">
        <w:r>
          <w:rPr>
            <w:rStyle w:val="Style15"/>
            <w:rFonts w:eastAsia="Times New Roman" w:cs="Times New Roman" w:ascii="Liberation Serif" w:hAnsi="Liberation Serif"/>
            <w:color w:val="000000"/>
            <w:sz w:val="24"/>
            <w:szCs w:val="24"/>
            <w:u w:val="none"/>
            <w:lang w:eastAsia="ru-RU"/>
          </w:rPr>
          <w:t>-</w:t>
        </w:r>
      </w:hyperlink>
      <w:hyperlink r:id="rId6">
        <w:r>
          <w:rPr>
            <w:rStyle w:val="Style15"/>
            <w:rFonts w:eastAsia="Times New Roman" w:cs="Times New Roman" w:ascii="Liberation Serif" w:hAnsi="Liberation Serif"/>
            <w:color w:val="000000"/>
            <w:sz w:val="24"/>
            <w:szCs w:val="24"/>
            <w:u w:val="none"/>
            <w:lang w:val="en-US" w:eastAsia="ru-RU"/>
          </w:rPr>
          <w:t>evp</w:t>
        </w:r>
      </w:hyperlink>
      <w:hyperlink r:id="rId7">
        <w:r>
          <w:rPr>
            <w:rStyle w:val="Style15"/>
            <w:rFonts w:eastAsia="Times New Roman" w:cs="Times New Roman" w:ascii="Liberation Serif" w:hAnsi="Liberation Serif"/>
            <w:color w:val="000000"/>
            <w:sz w:val="24"/>
            <w:szCs w:val="24"/>
            <w:u w:val="none"/>
            <w:lang w:eastAsia="ru-RU"/>
          </w:rPr>
          <w:t>.</w:t>
        </w:r>
      </w:hyperlink>
      <w:hyperlink r:id="rId8">
        <w:r>
          <w:rPr>
            <w:rStyle w:val="Style15"/>
            <w:rFonts w:eastAsia="Times New Roman" w:cs="Times New Roman" w:ascii="Liberation Serif" w:hAnsi="Liberation Serif"/>
            <w:color w:val="000000"/>
            <w:sz w:val="24"/>
            <w:szCs w:val="24"/>
            <w:u w:val="none"/>
            <w:lang w:val="en-US" w:eastAsia="ru-RU"/>
          </w:rPr>
          <w:t>ru</w:t>
        </w:r>
      </w:hyperlink>
      <w:r>
        <w:rPr>
          <w:rFonts w:eastAsia="Times New Roman" w:cs="Times New Roman" w:ascii="Liberation Serif" w:hAnsi="Liberation Serif"/>
          <w:color w:val="000000"/>
          <w:sz w:val="24"/>
          <w:szCs w:val="24"/>
          <w:u w:val="none"/>
          <w:lang w:eastAsia="ru-RU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  <w:t>в разделе Документы, подраздел – Документы администрации города  в информационно-телекоммуникационной сети общего пользования, а также путем опубликования информационного сообщения о нём в печатных средствах массовой информации.</w:t>
      </w:r>
    </w:p>
    <w:p>
      <w:pPr>
        <w:pStyle w:val="Normal"/>
        <w:widowControl w:val="false"/>
        <w:numPr>
          <w:ilvl w:val="0"/>
          <w:numId w:val="0"/>
        </w:numPr>
        <w:overflowPunct w:val="true"/>
        <w:bidi w:val="0"/>
        <w:spacing w:lineRule="auto" w:line="240" w:before="0" w:after="0"/>
        <w:ind w:left="0" w:right="-283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  <w:tab/>
        <w:t>4. Контроль за исполнением настоящего постановления возложить на заместителя главы администрации города Евпатории Республики Крым, курирующего управление  по делам несовершеннолетних и защите их прав администрации города Евпатории Республики Крым.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Liberation Serif" w:hAnsi="Liberation Serif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Глава  администрации города</w:t>
      </w:r>
    </w:p>
    <w:p>
      <w:pPr>
        <w:pStyle w:val="Normal"/>
        <w:widowControl/>
        <w:overflowPunct w:val="true"/>
        <w:bidi w:val="0"/>
        <w:spacing w:lineRule="auto" w:line="240" w:before="0" w:after="0"/>
        <w:ind w:left="0" w:right="-34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Евпатории Республики Крым                                                                Е.М.Демидова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991" w:header="0" w:top="1276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00000A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Без интервала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Style23">
    <w:name w:val="Заголовок таблицы"/>
    <w:basedOn w:val="Style21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my-evp.ru/" TargetMode="External"/><Relationship Id="rId5" Type="http://schemas.openxmlformats.org/officeDocument/2006/relationships/hyperlink" Target="http://my-evp.ru/" TargetMode="External"/><Relationship Id="rId6" Type="http://schemas.openxmlformats.org/officeDocument/2006/relationships/hyperlink" Target="http://my-evp.ru/" TargetMode="External"/><Relationship Id="rId7" Type="http://schemas.openxmlformats.org/officeDocument/2006/relationships/hyperlink" Target="http://my-evp.ru/" TargetMode="External"/><Relationship Id="rId8" Type="http://schemas.openxmlformats.org/officeDocument/2006/relationships/hyperlink" Target="http://my-evp.ru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Application>LibreOffice/5.2.3.3$Linux_x86 LibreOffice_project/d54a8868f08a7b39642414cf2c8ef2f228f780cf</Application>
  <Pages>2</Pages>
  <Words>467</Words>
  <Characters>3601</Characters>
  <CharactersWithSpaces>4332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2019-01-24T09:24:00Z</dcterms:created>
  <dc:creator>Общий</dc:creator>
  <dc:description/>
  <dc:language>ru-RU</dc:language>
  <cp:lastModifiedBy/>
  <cp:lastPrinted>2022-05-16T15:11:15Z</cp:lastPrinted>
  <dcterms:modified xsi:type="dcterms:W3CDTF">2023-02-01T13:54:47Z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